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7B72" w:rsidRPr="00826F6A" w:rsidTr="00872117">
        <w:tc>
          <w:tcPr>
            <w:tcW w:w="4785" w:type="dxa"/>
          </w:tcPr>
          <w:p w:rsidR="00757B72" w:rsidRPr="00826F6A" w:rsidRDefault="00757B72" w:rsidP="008721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7B72" w:rsidRPr="00826F6A" w:rsidRDefault="00757B72" w:rsidP="00872117">
            <w:pPr>
              <w:tabs>
                <w:tab w:val="num" w:pos="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72" w:rsidRPr="00826F6A" w:rsidRDefault="00757B72" w:rsidP="00872117">
            <w:pPr>
              <w:tabs>
                <w:tab w:val="num" w:pos="460"/>
              </w:tabs>
              <w:ind w:left="460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F6A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757B72" w:rsidRPr="00826F6A" w:rsidRDefault="00757B72" w:rsidP="00872117">
            <w:pPr>
              <w:tabs>
                <w:tab w:val="num" w:pos="460"/>
              </w:tabs>
              <w:ind w:left="460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F6A">
              <w:rPr>
                <w:rFonts w:ascii="Liberation Serif" w:hAnsi="Liberation Serif" w:cs="Liberation Serif"/>
                <w:sz w:val="28"/>
                <w:szCs w:val="28"/>
              </w:rPr>
              <w:t xml:space="preserve">к приказу Министерства </w:t>
            </w:r>
            <w:r w:rsidRPr="00826F6A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управлению государственным имуществом Свердловской области </w:t>
            </w:r>
          </w:p>
          <w:p w:rsidR="00757B72" w:rsidRPr="00826F6A" w:rsidRDefault="00757B72" w:rsidP="00872117">
            <w:pPr>
              <w:tabs>
                <w:tab w:val="num" w:pos="460"/>
              </w:tabs>
              <w:ind w:left="46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«____»___________</w:t>
            </w:r>
            <w:r w:rsidRPr="00826F6A">
              <w:rPr>
                <w:rFonts w:ascii="Liberation Serif" w:hAnsi="Liberation Serif" w:cs="Liberation Serif"/>
                <w:sz w:val="28"/>
                <w:szCs w:val="28"/>
              </w:rPr>
              <w:t>№ _______</w:t>
            </w:r>
          </w:p>
          <w:p w:rsidR="00757B72" w:rsidRPr="00826F6A" w:rsidRDefault="00757B72" w:rsidP="008721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72" w:rsidRPr="00826F6A" w:rsidRDefault="00757B72" w:rsidP="00872117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826F6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ПЕРЕЧЕНЬ</w:t>
        </w:r>
      </w:hyperlink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 xml:space="preserve">должностей государственной гражданской службы Свердловской области </w:t>
      </w:r>
      <w:r w:rsidRPr="00826F6A">
        <w:rPr>
          <w:rFonts w:ascii="Liberation Serif" w:hAnsi="Liberation Serif" w:cs="Liberation Serif"/>
          <w:sz w:val="28"/>
          <w:szCs w:val="28"/>
        </w:rPr>
        <w:br/>
        <w:t xml:space="preserve">в Министерстве по управлению государственным имуществом Свердловской области, исполнение должностных обязанностей по которым связано </w:t>
      </w:r>
      <w:r w:rsidRPr="00826F6A">
        <w:rPr>
          <w:rFonts w:ascii="Liberation Serif" w:hAnsi="Liberation Serif" w:cs="Liberation Serif"/>
          <w:sz w:val="28"/>
          <w:szCs w:val="28"/>
        </w:rPr>
        <w:br/>
        <w:t xml:space="preserve">с использованием сведений, составляющих государственную тайну,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26F6A">
        <w:rPr>
          <w:rFonts w:ascii="Liberation Serif" w:hAnsi="Liberation Serif" w:cs="Liberation Serif"/>
          <w:sz w:val="28"/>
          <w:szCs w:val="28"/>
        </w:rPr>
        <w:t>при назначении на которые конкурс может не проводиться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>1. Первый заместитель Министра по управлению государственным имуществом Свердловской области;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>2. Заместитель Министра по управлению государственным имуществом Свердловской области;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>3. Директор департамента по управлению государственным имуществом, предприятиями и учреждениями Министерства по управлению государственным имуществом Свердловской области (далее – Министерство);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 xml:space="preserve">4. Начальник отдела по управлению государственными предприятиями </w:t>
      </w:r>
      <w:r w:rsidRPr="00826F6A">
        <w:rPr>
          <w:rFonts w:ascii="Liberation Serif" w:hAnsi="Liberation Serif" w:cs="Liberation Serif"/>
          <w:sz w:val="28"/>
          <w:szCs w:val="28"/>
        </w:rPr>
        <w:br/>
        <w:t>и учреждениями департамента по управлению государственным имуществом, предприятиями и учреждениями Министерства;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 xml:space="preserve">5. Начальник отдела государственного заказа и автоматизации управленческих процессов департамента по корпоративному управлению </w:t>
      </w:r>
      <w:r w:rsidRPr="00826F6A">
        <w:rPr>
          <w:rFonts w:ascii="Liberation Serif" w:hAnsi="Liberation Serif" w:cs="Liberation Serif"/>
          <w:sz w:val="28"/>
          <w:szCs w:val="28"/>
        </w:rPr>
        <w:br/>
        <w:t>и экономическому анализу Министерства;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 xml:space="preserve">6. Главный специалист отдела государственного заказа и автоматизации управленческих процессов департамента по корпоративному управлению </w:t>
      </w:r>
      <w:r w:rsidRPr="00826F6A">
        <w:rPr>
          <w:rFonts w:ascii="Liberation Serif" w:hAnsi="Liberation Serif" w:cs="Liberation Serif"/>
          <w:sz w:val="28"/>
          <w:szCs w:val="28"/>
        </w:rPr>
        <w:br/>
        <w:t>и экономическому анализу Министерства;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26F6A">
        <w:rPr>
          <w:rFonts w:ascii="Liberation Serif" w:hAnsi="Liberation Serif" w:cs="Liberation Serif"/>
          <w:sz w:val="28"/>
          <w:szCs w:val="28"/>
        </w:rPr>
        <w:t xml:space="preserve">7. Ведущий специалист по вопросам мобилизационной подготовки </w:t>
      </w:r>
      <w:r w:rsidRPr="00826F6A">
        <w:rPr>
          <w:rFonts w:ascii="Liberation Serif" w:hAnsi="Liberation Serif" w:cs="Liberation Serif"/>
          <w:sz w:val="28"/>
          <w:szCs w:val="28"/>
        </w:rPr>
        <w:br/>
        <w:t>и секретного делопроизводства Министерства.</w:t>
      </w:r>
    </w:p>
    <w:p w:rsidR="00757B72" w:rsidRPr="00826F6A" w:rsidRDefault="00757B72" w:rsidP="00757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757B72" w:rsidRPr="00826F6A" w:rsidRDefault="00757B72" w:rsidP="00757B72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757B72" w:rsidRPr="00826F6A" w:rsidRDefault="00757B72" w:rsidP="00757B72">
      <w:pPr>
        <w:rPr>
          <w:rFonts w:ascii="Liberation Serif" w:hAnsi="Liberation Serif" w:cs="Liberation Serif"/>
          <w:sz w:val="28"/>
          <w:szCs w:val="28"/>
        </w:rPr>
      </w:pPr>
    </w:p>
    <w:p w:rsidR="00757B72" w:rsidRPr="00826F6A" w:rsidRDefault="00757B72" w:rsidP="00757B72">
      <w:pPr>
        <w:rPr>
          <w:rFonts w:ascii="Liberation Serif" w:hAnsi="Liberation Serif" w:cs="Liberation Serif"/>
          <w:sz w:val="28"/>
          <w:szCs w:val="28"/>
        </w:rPr>
      </w:pPr>
    </w:p>
    <w:p w:rsidR="001D4C82" w:rsidRDefault="00757B72">
      <w:bookmarkStart w:id="0" w:name="_GoBack"/>
      <w:bookmarkEnd w:id="0"/>
    </w:p>
    <w:sectPr w:rsidR="001D4C82" w:rsidSect="00F77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AE" w:rsidRDefault="00757B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AE" w:rsidRDefault="00757B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AE" w:rsidRDefault="00757B72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AE" w:rsidRDefault="00757B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39411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7565F" w:rsidRPr="00826F6A" w:rsidRDefault="00757B7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826F6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26F6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26F6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826F6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2741AE" w:rsidRDefault="00757B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AE" w:rsidRDefault="00757B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86"/>
    <w:rsid w:val="00231D86"/>
    <w:rsid w:val="004610B8"/>
    <w:rsid w:val="00757B72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72"/>
    <w:rPr>
      <w:color w:val="0000FF"/>
      <w:u w:val="single"/>
    </w:rPr>
  </w:style>
  <w:style w:type="table" w:styleId="a4">
    <w:name w:val="Table Grid"/>
    <w:basedOn w:val="a1"/>
    <w:uiPriority w:val="59"/>
    <w:rsid w:val="00757B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B72"/>
  </w:style>
  <w:style w:type="paragraph" w:styleId="a7">
    <w:name w:val="footer"/>
    <w:basedOn w:val="a"/>
    <w:link w:val="a8"/>
    <w:uiPriority w:val="99"/>
    <w:unhideWhenUsed/>
    <w:rsid w:val="0075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72"/>
    <w:rPr>
      <w:color w:val="0000FF"/>
      <w:u w:val="single"/>
    </w:rPr>
  </w:style>
  <w:style w:type="table" w:styleId="a4">
    <w:name w:val="Table Grid"/>
    <w:basedOn w:val="a1"/>
    <w:uiPriority w:val="59"/>
    <w:rsid w:val="00757B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B72"/>
  </w:style>
  <w:style w:type="paragraph" w:styleId="a7">
    <w:name w:val="footer"/>
    <w:basedOn w:val="a"/>
    <w:link w:val="a8"/>
    <w:uiPriority w:val="99"/>
    <w:unhideWhenUsed/>
    <w:rsid w:val="0075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consultantplus://offline/ref=412123F8900AE508CD699DEA1A48EB38F198B3E93DBC9E00552B2679A5F3E3B5707760EB599CC9D477AF246A2CAC69014D83E4F375E7D86Bs6a9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Нарута Оксана Михайловна</dc:creator>
  <cp:keywords/>
  <dc:description/>
  <cp:lastModifiedBy>Нарута Оксана Михайловна</cp:lastModifiedBy>
  <cp:revision>2</cp:revision>
  <dcterms:created xsi:type="dcterms:W3CDTF">2019-08-28T03:44:00Z</dcterms:created>
  <dcterms:modified xsi:type="dcterms:W3CDTF">2019-08-28T03:44:00Z</dcterms:modified>
</cp:coreProperties>
</file>